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9F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76902237"/>
      <w:r w:rsidRPr="00971529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14:paraId="2D04003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71529">
        <w:rPr>
          <w:rFonts w:ascii="Times New Roman" w:hAnsi="Times New Roman" w:cs="Times New Roman"/>
          <w:b/>
          <w:sz w:val="20"/>
          <w:szCs w:val="20"/>
        </w:rPr>
        <w:t>Факультет Биологии и биотехнологии</w:t>
      </w:r>
    </w:p>
    <w:p w14:paraId="0D885FB9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71529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971529">
        <w:rPr>
          <w:rFonts w:ascii="Times New Roman" w:hAnsi="Times New Roman" w:cs="Times New Roman"/>
          <w:sz w:val="20"/>
          <w:szCs w:val="20"/>
          <w:u w:val="single"/>
          <w:lang w:val="kk-KZ"/>
        </w:rPr>
        <w:t>«Биотехнология»</w:t>
      </w:r>
    </w:p>
    <w:p w14:paraId="43CD02B7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1529">
        <w:rPr>
          <w:rFonts w:ascii="Times New Roman" w:hAnsi="Times New Roman" w:cs="Times New Roman"/>
          <w:b/>
          <w:sz w:val="20"/>
          <w:szCs w:val="20"/>
        </w:rPr>
        <w:t>Осенний семестр 2024-2025 учебного года</w:t>
      </w:r>
    </w:p>
    <w:p w14:paraId="2AEDFD66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529">
        <w:rPr>
          <w:rFonts w:ascii="Times New Roman" w:hAnsi="Times New Roman" w:cs="Times New Roman"/>
          <w:bCs/>
          <w:sz w:val="20"/>
          <w:szCs w:val="20"/>
        </w:rPr>
        <w:t>Образовательная программа «6В05107» – Микробиология</w:t>
      </w:r>
    </w:p>
    <w:p w14:paraId="071F0082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0"/>
          <w:szCs w:val="20"/>
          <w:shd w:val="clear" w:color="auto" w:fill="FFFFFF"/>
        </w:rPr>
      </w:pPr>
      <w:r w:rsidRPr="00971529">
        <w:rPr>
          <w:rFonts w:ascii="Times New Roman" w:hAnsi="Times New Roman" w:cs="Times New Roman"/>
          <w:bCs/>
          <w:color w:val="7F7F7F" w:themeColor="text1" w:themeTint="80"/>
          <w:sz w:val="20"/>
          <w:szCs w:val="20"/>
          <w:shd w:val="clear" w:color="auto" w:fill="FFFFFF"/>
          <w:lang w:val="en-US"/>
        </w:rPr>
        <w:t>FM</w:t>
      </w:r>
      <w:r w:rsidRPr="00971529">
        <w:rPr>
          <w:rFonts w:ascii="Times New Roman" w:hAnsi="Times New Roman" w:cs="Times New Roman"/>
          <w:bCs/>
          <w:color w:val="7F7F7F" w:themeColor="text1" w:themeTint="80"/>
          <w:sz w:val="20"/>
          <w:szCs w:val="20"/>
          <w:shd w:val="clear" w:color="auto" w:fill="FFFFFF"/>
        </w:rPr>
        <w:t xml:space="preserve"> 3215 «Физиология микроорганизмов»</w:t>
      </w:r>
    </w:p>
    <w:bookmarkEnd w:id="0"/>
    <w:p w14:paraId="46758335" w14:textId="2D2C2A22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71529">
        <w:rPr>
          <w:rFonts w:ascii="Times New Roman" w:hAnsi="Times New Roman" w:cs="Times New Roman"/>
          <w:bCs/>
          <w:sz w:val="20"/>
          <w:szCs w:val="20"/>
          <w:lang w:val="kk-KZ"/>
        </w:rPr>
        <w:t>3</w:t>
      </w:r>
      <w:r w:rsidRPr="0097152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курс, осенний семестр, количество кредитов - </w:t>
      </w:r>
      <w:r w:rsidRPr="00971529">
        <w:rPr>
          <w:rFonts w:ascii="Times New Roman" w:hAnsi="Times New Roman" w:cs="Times New Roman"/>
          <w:bCs/>
          <w:sz w:val="20"/>
          <w:szCs w:val="20"/>
          <w:lang w:val="kk-KZ"/>
        </w:rPr>
        <w:t>6</w:t>
      </w:r>
    </w:p>
    <w:p w14:paraId="2537561B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97152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Лектор: Ултанбекова Г.Д., к.б.н., </w:t>
      </w:r>
      <w:r w:rsidRPr="00971529">
        <w:rPr>
          <w:rFonts w:ascii="Times New Roman" w:hAnsi="Times New Roman" w:cs="Times New Roman"/>
          <w:bCs/>
          <w:i/>
          <w:sz w:val="20"/>
          <w:szCs w:val="20"/>
          <w:lang w:val="kk-KZ"/>
        </w:rPr>
        <w:t>е.mail.ultanbekova77@mail.ru</w:t>
      </w:r>
    </w:p>
    <w:p w14:paraId="2DA21B37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14:paraId="3EFAC5A0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1529">
        <w:rPr>
          <w:rFonts w:ascii="Times New Roman" w:hAnsi="Times New Roman" w:cs="Times New Roman"/>
          <w:b/>
          <w:sz w:val="20"/>
          <w:szCs w:val="20"/>
          <w:lang w:val="kk-KZ"/>
        </w:rPr>
        <w:t>Темы и методические инструкции СРСП</w:t>
      </w:r>
    </w:p>
    <w:p w14:paraId="23CDA63C" w14:textId="27F3AA8E" w:rsidR="004D7EEA" w:rsidRPr="00971529" w:rsidRDefault="004D7EEA" w:rsidP="00971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1. Метаболизм микроорганизмов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(15 баллов)</w:t>
      </w:r>
    </w:p>
    <w:p w14:paraId="236F19A6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Тема самостоятельной работы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"Анализ метаболических путей у различных микроорганизмов"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7837C493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Выберите два микроорганизма с различными типами метаболизма (например, один аэробный и один анаэробный).</w:t>
      </w:r>
    </w:p>
    <w:p w14:paraId="0E7D425A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Описать основные метаболические пути, характерные для этих микроорганизмов.</w:t>
      </w:r>
    </w:p>
    <w:p w14:paraId="76672F6A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Сравнить использование субстратов и выход продуктов в разных условиях.</w:t>
      </w:r>
    </w:p>
    <w:p w14:paraId="6F92E29A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Подготовить презентацию с визуализацией метаболических путей и обсуждением их биологической значимости.</w:t>
      </w:r>
    </w:p>
    <w:p w14:paraId="710C19C4" w14:textId="77777777" w:rsidR="004D7EEA" w:rsidRPr="00971529" w:rsidRDefault="00CD5B30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2308AF28">
          <v:rect id="_x0000_i1025" style="width:0;height:1.5pt" o:hralign="center" o:hrstd="t" o:hr="t" fillcolor="#a0a0a0" stroked="f"/>
        </w:pict>
      </w:r>
    </w:p>
    <w:p w14:paraId="78455CBA" w14:textId="5690812C" w:rsidR="004D7EEA" w:rsidRPr="00971529" w:rsidRDefault="004D7EEA" w:rsidP="00971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 Энергетический метаболизм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(15 </w:t>
      </w:r>
      <w:proofErr w:type="spellStart"/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баллв</w:t>
      </w:r>
      <w:proofErr w:type="spellEnd"/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)</w:t>
      </w:r>
    </w:p>
    <w:p w14:paraId="18033466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Тема самостоятельной работы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"Сравнительный анализ аэробного и анаэробного дыхания"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4DFDE507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Провести сравнительный анализ энергетического выхода при аэробном и анаэробном дыхании на примере выбранного микроорганизма.</w:t>
      </w:r>
    </w:p>
    <w:p w14:paraId="20480B52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Рассчитать энергетический баланс для глюкозы в условиях аэробного и анаэробного дыхания.</w:t>
      </w:r>
    </w:p>
    <w:p w14:paraId="06E71119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Представить результаты в виде таблиц и графиков, пояснить биохимические механизмы различий.</w:t>
      </w:r>
    </w:p>
    <w:p w14:paraId="6987AA6C" w14:textId="77777777" w:rsidR="004D7EEA" w:rsidRPr="00971529" w:rsidRDefault="00CD5B30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1F345E56">
          <v:rect id="_x0000_i1026" style="width:0;height:1.5pt" o:hralign="center" o:hrstd="t" o:hr="t" fillcolor="#a0a0a0" stroked="f"/>
        </w:pict>
      </w:r>
    </w:p>
    <w:p w14:paraId="14A1CFDF" w14:textId="0D0A95A8" w:rsidR="004D7EEA" w:rsidRPr="00971529" w:rsidRDefault="004D7EEA" w:rsidP="00971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3. Питание микроорганизмов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(7 баллов)</w:t>
      </w:r>
    </w:p>
    <w:p w14:paraId="1EB0614D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Тема самостоятельной работы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"Влияние типа питания на рост микроорганизмов"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6F917ECB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Провести обзор литературных данных о влиянии различных типов питания (автотрофное, гетеротрофное, </w:t>
      </w:r>
      <w:proofErr w:type="spellStart"/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миксотрофное</w:t>
      </w:r>
      <w:proofErr w:type="spellEnd"/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 на скорость роста микроорганизмов.</w:t>
      </w:r>
    </w:p>
    <w:p w14:paraId="3BBA17F3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Выбрать один вид микроорганизмов и провести эксперимент (или смоделировать результаты) с использованием различных источников питания.</w:t>
      </w:r>
    </w:p>
    <w:p w14:paraId="6D3595D3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Проанализировать результаты и представить выводы о наиболее эффективных условиях роста.</w:t>
      </w:r>
    </w:p>
    <w:p w14:paraId="3BC1A39B" w14:textId="77777777" w:rsidR="004D7EEA" w:rsidRPr="00971529" w:rsidRDefault="00CD5B30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3713C3B0">
          <v:rect id="_x0000_i1027" style="width:0;height:1.5pt" o:hralign="center" o:hrstd="t" o:hr="t" fillcolor="#a0a0a0" stroked="f"/>
        </w:pict>
      </w:r>
    </w:p>
    <w:p w14:paraId="0EAE5724" w14:textId="6FA94281" w:rsidR="004D7EEA" w:rsidRPr="00971529" w:rsidRDefault="004D7EEA" w:rsidP="00971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4. Кинетика роста микроорганизмов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(7 баллов)</w:t>
      </w:r>
    </w:p>
    <w:p w14:paraId="5151ADC9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Тема самостоятельной работы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"Моделирование кинетики роста микроорганизмов"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4584CA37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Изучить основные модели кинетики роста микроорганизмов (модель Моно, логистическая модель и др.).</w:t>
      </w:r>
    </w:p>
    <w:p w14:paraId="124E83CA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Использовать экспериментальные данные (или смоделированные) для построения кривой роста для выбранного микроорганизма.</w:t>
      </w:r>
    </w:p>
    <w:p w14:paraId="69228DC2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Рассчитать параметры моделей и проанализировать влияние внешних факторов на кинетику роста.</w:t>
      </w:r>
    </w:p>
    <w:p w14:paraId="6DA54036" w14:textId="77777777" w:rsidR="004D7EEA" w:rsidRPr="00971529" w:rsidRDefault="00CD5B30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0C47047E">
          <v:rect id="_x0000_i1028" style="width:0;height:1.5pt" o:hralign="center" o:hrstd="t" o:hr="t" fillcolor="#a0a0a0" stroked="f"/>
        </w:pict>
      </w:r>
    </w:p>
    <w:p w14:paraId="779D57AB" w14:textId="33020139" w:rsidR="004D7EEA" w:rsidRPr="00971529" w:rsidRDefault="004D7EEA" w:rsidP="00971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5. Микроэкология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(7 баллов)</w:t>
      </w:r>
    </w:p>
    <w:p w14:paraId="6A39254B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Тема самостоятельной работы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"Роль микроорганизмов в биоценозах"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2D5896EC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Провести анализ роли микроорганизмов в конкретном биоценозе (например, в почвенной экосистеме, водной среде или кишечнике млекопитающих).</w:t>
      </w:r>
    </w:p>
    <w:p w14:paraId="3AA2AC0F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Выявить основные виды микроорганизмов, их функции и взаимодействия с другими компонентами биоценоза.</w:t>
      </w:r>
    </w:p>
    <w:p w14:paraId="0DAF8A81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Подготовить письменный отчет, включающий схему взаимодействий микроорганизмов и их экологическую значимость.</w:t>
      </w:r>
    </w:p>
    <w:p w14:paraId="22611C2E" w14:textId="77777777" w:rsidR="004D7EEA" w:rsidRPr="00971529" w:rsidRDefault="00CD5B30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1B84092D">
          <v:rect id="_x0000_i1029" style="width:0;height:1.5pt" o:hralign="center" o:hrstd="t" o:hr="t" fillcolor="#a0a0a0" stroked="f"/>
        </w:pict>
      </w:r>
    </w:p>
    <w:p w14:paraId="0282D5B9" w14:textId="7E6ADAA1" w:rsidR="004D7EEA" w:rsidRPr="00971529" w:rsidRDefault="004D7EEA" w:rsidP="0097152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6. Симбиоз и антагонизм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r w:rsidR="00CD5B3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(7 баллов)</w:t>
      </w:r>
    </w:p>
    <w:p w14:paraId="704DD8D8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Тема самостоятельной работы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: "Исследование симбиотических и антагонистических взаимодействий среди микроорганизмов"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7584D0FA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Выберите пример симбиотического и антагонистического взаимодействия среди микроорганизмов.</w:t>
      </w:r>
    </w:p>
    <w:p w14:paraId="0351F6FE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Проведите литературный обзор на эту тему, описав механизмы взаимодействий и их последствия для участников.</w:t>
      </w:r>
    </w:p>
    <w:p w14:paraId="7A7D1E99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Подготовьте аналитический отчет с иллюстрациями, показывающими примеры таких взаимодействий и их экологическую или биотехнологическую значимость.</w:t>
      </w:r>
    </w:p>
    <w:p w14:paraId="2D0BD9DB" w14:textId="77777777" w:rsidR="004D7EEA" w:rsidRPr="00971529" w:rsidRDefault="00CD5B30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pict w14:anchorId="3360CE0D">
          <v:rect id="_x0000_i1030" style="width:0;height:1.5pt" o:hralign="center" o:hrstd="t" o:hr="t" fillcolor="#a0a0a0" stroked="f"/>
        </w:pict>
      </w:r>
    </w:p>
    <w:p w14:paraId="3AB1844B" w14:textId="77777777" w:rsidR="004D7EEA" w:rsidRPr="00971529" w:rsidRDefault="004D7EEA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Эти задания ориентированы на развитие навыков анализа, моделирования и критического мышления у студентов, а также на углубление понимания физиологии микроорганизмов.</w:t>
      </w:r>
    </w:p>
    <w:p w14:paraId="0310132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bookmarkStart w:id="1" w:name="_Hlk176902450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Литература: 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сновная, дополнительная. </w:t>
      </w:r>
    </w:p>
    <w:p w14:paraId="1ABACB55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Кудряшев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, П. И.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Физиология микроорганизмов: Учебное пособие. – М.: Лань, 2018. – 432 с.</w:t>
      </w:r>
    </w:p>
    <w:p w14:paraId="0B173667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lastRenderedPageBreak/>
        <w:t>Медведева, С. Е.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Основы физиологии микроорганизмов: учебник. – М.: Просвещение, 2020. – 368 с.</w:t>
      </w:r>
    </w:p>
    <w:p w14:paraId="148ED294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Кольцов, М. П.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Физиология бактерий. Теоретические основы и практическое значение. – М.: Наука, 2019. – 416 с.</w:t>
      </w:r>
    </w:p>
    <w:p w14:paraId="46314458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Дополнительная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литература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:</w:t>
      </w:r>
    </w:p>
    <w:p w14:paraId="6B17AFD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Brock, T. D., Madigan, M. T.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Brock Biology of Microorganisms. – 15th ed. – San Francisco: Pearson, 2018. – 1152 p.</w:t>
      </w:r>
    </w:p>
    <w:p w14:paraId="06C2D7E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proofErr w:type="gram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Atlas,.</w:t>
      </w:r>
      <w:proofErr w:type="gram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M.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Principles of Microbiology. – 2nd ed. – McGraw-Hill, 2021. – 944 p.</w:t>
      </w:r>
    </w:p>
    <w:p w14:paraId="7BE277BC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Stanier, R. Y., Ingraham, J. L.,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Wheelis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>, M. L.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:lang w:val="en-US"/>
          <w14:ligatures w14:val="none"/>
        </w:rPr>
        <w:t xml:space="preserve"> The Microbial World. – 5th ed. – Englewood Cliffs: Prentice Hall, 2017. – 742 p.</w:t>
      </w:r>
    </w:p>
    <w:p w14:paraId="3A1862EE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>Кудряшов, М. Е.</w:t>
      </w:r>
      <w:r w:rsidRPr="00971529">
        <w:rPr>
          <w:rFonts w:ascii="Times New Roman" w:eastAsia="Times New Roman" w:hAnsi="Times New Roman" w:cs="Times New Roman"/>
          <w:bCs/>
          <w:kern w:val="0"/>
          <w:sz w:val="20"/>
          <w:szCs w:val="20"/>
          <w:shd w:val="clear" w:color="auto" w:fill="FFFFFF"/>
          <w14:ligatures w14:val="none"/>
        </w:rPr>
        <w:t xml:space="preserve"> Методы исследования физиологии микроорганизмов: практикум. – М.: Академия, 2021. – 256 с.</w:t>
      </w:r>
    </w:p>
    <w:p w14:paraId="54981336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  <w:t>Исследовательская инфраструктура</w:t>
      </w:r>
    </w:p>
    <w:p w14:paraId="6925D4C8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Включает в себя современные лаборатории, оснащенные оборудованием для культивирования и анализа микроорганизмов (инкубаторы, автоклавы, микроскопы, спектрофотометры), системы для проведения молекулярно-биологических и биохимических исследований (ПЦР-амплификаторы, электрофорез, центрифуги), а также компьютерные классы с программным обеспечением для обработки и анализа экспериментальных данных. В инфраструктуру также входят базы данных научных публикаций и доступ к онлайн-ресурсам для расширения возможностей научно-исследовательской работы студентов.</w:t>
      </w:r>
    </w:p>
    <w:p w14:paraId="6B60F88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  <w:t xml:space="preserve">Профессиональные научные базы данных </w:t>
      </w:r>
    </w:p>
    <w:p w14:paraId="022A9D19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Методология исследований: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Умение разрабатывать и проводить эксперименты по изучению физиологических процессов микроорганизмов, включая подготовку и использование различных методов лабораторного анализа.</w:t>
      </w:r>
    </w:p>
    <w:p w14:paraId="37D983F3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Анализ данных: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Навыки обработки и интерпретации результатов экспериментов, включая использование статистических методов и программного обеспечения для анализа данных.  </w:t>
      </w:r>
    </w:p>
    <w:p w14:paraId="2EA7E024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Критическое мышление: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Умение критически оценивать существующие теории и подходы в области физиологии микроорганизмов и предлагать инновационные решения и интерпретации.</w:t>
      </w:r>
    </w:p>
    <w:p w14:paraId="794E8DE8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Командная работа и руководство: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Навыки эффективного взаимодействия в научных группах, включая руководство СРО и ведение научных дискуссий.</w:t>
      </w:r>
    </w:p>
    <w:p w14:paraId="55A6EC66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7FC7ED47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Интернет-ресурсы 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(не менее 3-5)</w:t>
      </w:r>
    </w:p>
    <w:p w14:paraId="33E6B009" w14:textId="77777777" w:rsidR="00971529" w:rsidRPr="00971529" w:rsidRDefault="00971529" w:rsidP="0097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hyperlink r:id="rId5" w:history="1">
        <w:r w:rsidRPr="00971529">
          <w:rPr>
            <w:rFonts w:ascii="Times New Roman" w:eastAsia="Times New Roman" w:hAnsi="Times New Roman" w:cs="Times New Roman"/>
            <w:kern w:val="0"/>
            <w:sz w:val="20"/>
            <w:szCs w:val="20"/>
            <w:shd w:val="clear" w:color="auto" w:fill="FFFFFF"/>
            <w:lang w:val="kk-KZ"/>
            <w14:ligatures w14:val="none"/>
          </w:rPr>
          <w:t>http://elibrary.kaznu.kz/ru</w:t>
        </w:r>
      </w:hyperlink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</w:t>
      </w:r>
    </w:p>
    <w:p w14:paraId="33FC0AD5" w14:textId="77777777" w:rsidR="00971529" w:rsidRPr="00971529" w:rsidRDefault="00971529" w:rsidP="0097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MOOC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/</w:t>
      </w:r>
      <w:proofErr w:type="spellStart"/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видеолекции</w:t>
      </w:r>
      <w:proofErr w:type="spellEnd"/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и т.д.</w:t>
      </w:r>
    </w:p>
    <w:p w14:paraId="673864BE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PubMed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(pubmed.ncbi.nlm.nih.gov):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База данных научных публикаций в области биомедицины и смежных дисциплин, включая физиологию микроорганизмов.</w:t>
      </w:r>
    </w:p>
    <w:p w14:paraId="797DC548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Google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Scholar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(scholar.google.com):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Поисковая система для нахождения научных статей, диссертаций и книг по различным темам, включая микробиологию.</w:t>
      </w:r>
    </w:p>
    <w:p w14:paraId="69064973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MicrobeWiki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(microbewiki.kenyon.edu):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Онлайн-энциклопедия, предоставляющая информацию о различных микроорганизмах и их физиологии.</w:t>
      </w:r>
    </w:p>
    <w:p w14:paraId="313CA901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NCBI (National Center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for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Biotechnology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Information) (</w:t>
      </w:r>
      <w:hyperlink r:id="rId6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www.ncbi.nlm.nih.gov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Портал для доступа к различным биологическим базам данных, включая геномные и </w:t>
      </w:r>
      <w:proofErr w:type="spellStart"/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протеомные</w:t>
      </w:r>
      <w:proofErr w:type="spellEnd"/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ресурсы.</w:t>
      </w:r>
    </w:p>
    <w:p w14:paraId="7F2C583C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JSTOR (</w:t>
      </w:r>
      <w:hyperlink r:id="rId7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www.jstor.org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База данных академических журналов и книг, где можно найти статьи по микробиологии и смежным дисциплинам.</w:t>
      </w:r>
    </w:p>
    <w:p w14:paraId="634203EF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ResearchGate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</w:t>
      </w:r>
      <w:hyperlink r:id="rId8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www.researchgate.net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Профессиональная социальная сеть для ученых, где можно найти публикации, задать вопросы и обсудить научные темы.</w:t>
      </w:r>
    </w:p>
    <w:p w14:paraId="769DD7B0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Frontiers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in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Microbiology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(www.frontiersin.org/journals/microbiology):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Научный журнал с открытым доступом, публикующий статьи по различным аспектам микробиологии, включая физиологию микроорганизмов.</w:t>
      </w:r>
    </w:p>
    <w:p w14:paraId="20688269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ScienceDirect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(</w:t>
      </w:r>
      <w:hyperlink r:id="rId9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www.sciencedirect.com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Платформа для доступа к научным статьям и книгам в области наук о жизни и биомедицины.</w:t>
      </w:r>
    </w:p>
    <w:p w14:paraId="645FB934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Biology</w:t>
      </w:r>
      <w:proofErr w:type="spellEnd"/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Online (</w:t>
      </w:r>
      <w:hyperlink r:id="rId10" w:tgtFrame="_new" w:history="1">
        <w:r w:rsidRPr="00971529">
          <w:rPr>
            <w:rFonts w:ascii="Times New Roman" w:eastAsia="Times New Roman" w:hAnsi="Times New Roman" w:cs="Times New Roman"/>
            <w:b/>
            <w:bCs/>
            <w:kern w:val="0"/>
            <w:sz w:val="20"/>
            <w:szCs w:val="20"/>
            <w14:ligatures w14:val="none"/>
          </w:rPr>
          <w:t>www.biologyonline.com</w:t>
        </w:r>
      </w:hyperlink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):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Ресурс для изучения основ биологии и микробиологии, включая учебные материалы и статьи.</w:t>
      </w:r>
    </w:p>
    <w:p w14:paraId="4750EF89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70226FA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kk-KZ"/>
          <w14:ligatures w14:val="none"/>
        </w:rPr>
        <w:t>Программное обеспечение</w:t>
      </w: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 </w:t>
      </w:r>
    </w:p>
    <w:p w14:paraId="789DEDE1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GraphPad Prism: Программное обеспечение для статистического анализа и графического представления данных, часто используется в биологических и медицинских исследованиях.</w:t>
      </w:r>
    </w:p>
    <w:p w14:paraId="5DBBBF42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SPSS (Statistical Package for the Social Sciences): Инструмент для выполнения сложного статистического анализа данных и обработки результатов экспериментов.</w:t>
      </w:r>
    </w:p>
    <w:p w14:paraId="06A51DD3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RStudio: Среда для работы с языком программирования R, применяемая для статистического анализа и визуализации данных.</w:t>
      </w:r>
    </w:p>
    <w:p w14:paraId="0775C8C6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BioEdit: Программа для биоинформатического анализа последовательностей ДНК, РНК и белков, включая выравнивание последовательностей и построение филогенетических деревьев.</w:t>
      </w:r>
    </w:p>
    <w:p w14:paraId="4CA41258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MEGA (Molecular Evolutionary Genetics Analysis): Программное обеспечение для анализа молекулярной эволюции, включающее инструменты для построения филогенетических деревьев.</w:t>
      </w:r>
    </w:p>
    <w:p w14:paraId="4D609F92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BLAST (Basic Local Alignment Search Tool): Веб-интерфейс для поиска сходства между биологическими последовательностями, доступный через NCBI.</w:t>
      </w:r>
    </w:p>
    <w:p w14:paraId="0ED68992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Geneious: Пакет для анализа и аннотации последовательностей ДНК/РНК, клонирования и построения генетических конструкций.</w:t>
      </w:r>
    </w:p>
    <w:p w14:paraId="57685E3C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QIAsoft: Программное обеспечение для анализа данных, полученных с использованием продуктов компании QIAGEN, например, для анализа ПЦР и экспрессии генов.</w:t>
      </w:r>
    </w:p>
    <w:p w14:paraId="59F4067A" w14:textId="77777777" w:rsidR="00971529" w:rsidRPr="00971529" w:rsidRDefault="00971529" w:rsidP="009715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PyMOL: Программа для молекулярной визуализации, полезная для анализа и представления трехмерных структур белков и нуклеиновых кислот.</w:t>
      </w:r>
    </w:p>
    <w:p w14:paraId="776F03E0" w14:textId="01A958A1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1529">
        <w:rPr>
          <w:rFonts w:ascii="Times New Roman" w:eastAsia="Times New Roman" w:hAnsi="Times New Roman" w:cs="Times New Roman"/>
          <w:kern w:val="0"/>
          <w:sz w:val="20"/>
          <w:szCs w:val="20"/>
          <w:lang w:val="kk-KZ"/>
          <w14:ligatures w14:val="none"/>
        </w:rPr>
        <w:t>ChemDraw: Инструмент для рисования химических структур и реакций, полезный для создания схем и иллюстраций в научных публикациях.</w:t>
      </w:r>
    </w:p>
    <w:p w14:paraId="78F48DAD" w14:textId="77777777" w:rsidR="00971529" w:rsidRPr="00971529" w:rsidRDefault="00971529" w:rsidP="009715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71529">
        <w:rPr>
          <w:rFonts w:ascii="Times New Roman" w:hAnsi="Times New Roman" w:cs="Times New Roman"/>
          <w:b/>
          <w:sz w:val="20"/>
          <w:szCs w:val="20"/>
          <w:lang w:val="kk-KZ"/>
        </w:rPr>
        <w:t>Лектор, к</w:t>
      </w:r>
      <w:r w:rsidRPr="00971529">
        <w:rPr>
          <w:rFonts w:ascii="Times New Roman" w:hAnsi="Times New Roman" w:cs="Times New Roman"/>
          <w:b/>
          <w:sz w:val="20"/>
          <w:szCs w:val="20"/>
          <w:lang w:val="kk-KZ" w:eastAsia="ko-KR"/>
        </w:rPr>
        <w:t>.б.н.          __________________________        Ултанбекова Г.Д.</w:t>
      </w:r>
    </w:p>
    <w:bookmarkEnd w:id="1"/>
    <w:p w14:paraId="2147BE36" w14:textId="77777777" w:rsidR="001E3859" w:rsidRPr="00971529" w:rsidRDefault="001E3859" w:rsidP="009715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E3859" w:rsidRPr="0097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76C"/>
    <w:multiLevelType w:val="multilevel"/>
    <w:tmpl w:val="EB82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02E5"/>
    <w:multiLevelType w:val="multilevel"/>
    <w:tmpl w:val="5AE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45EE6"/>
    <w:multiLevelType w:val="multilevel"/>
    <w:tmpl w:val="B1A8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24023"/>
    <w:multiLevelType w:val="multilevel"/>
    <w:tmpl w:val="928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37547"/>
    <w:multiLevelType w:val="multilevel"/>
    <w:tmpl w:val="CCD0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10DE6"/>
    <w:multiLevelType w:val="multilevel"/>
    <w:tmpl w:val="B1F2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78"/>
    <w:rsid w:val="001E3859"/>
    <w:rsid w:val="004D7EEA"/>
    <w:rsid w:val="00586578"/>
    <w:rsid w:val="00971529"/>
    <w:rsid w:val="00C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C040"/>
  <w15:chartTrackingRefBased/>
  <w15:docId w15:val="{7ACE14BC-7553-487C-80CD-664C2D87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to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://www.biology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1310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5</cp:revision>
  <dcterms:created xsi:type="dcterms:W3CDTF">2024-09-09T16:47:00Z</dcterms:created>
  <dcterms:modified xsi:type="dcterms:W3CDTF">2024-09-10T17:28:00Z</dcterms:modified>
</cp:coreProperties>
</file>